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438"/>
        <w:gridCol w:w="571"/>
        <w:gridCol w:w="2826"/>
        <w:gridCol w:w="121"/>
        <w:gridCol w:w="1671"/>
        <w:gridCol w:w="1315"/>
      </w:tblGrid>
      <w:tr w:rsidR="004901F4" w:rsidRPr="00491F13" w:rsidTr="00F20E1E">
        <w:trPr>
          <w:trHeight w:hRule="exact" w:val="288"/>
          <w:jc w:val="center"/>
        </w:trPr>
        <w:sdt>
          <w:sdtPr>
            <w:id w:val="-2054066203"/>
            <w:placeholder>
              <w:docPart w:val="3A0540B5E7164820AF6B8DE28111F203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7-04-20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6" w:type="pct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4901F4" w:rsidRPr="00491F13" w:rsidRDefault="00BA54BF" w:rsidP="00BA54BF">
                <w:pPr>
                  <w:pStyle w:val="BodyCopy"/>
                </w:pPr>
                <w:r>
                  <w:t>4.20.2017</w:t>
                </w:r>
              </w:p>
            </w:tc>
          </w:sdtContent>
        </w:sdt>
        <w:tc>
          <w:tcPr>
            <w:tcW w:w="1661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Default="00BA54BF" w:rsidP="000C460B">
            <w:pPr>
              <w:pStyle w:val="BodyCopy"/>
            </w:pPr>
            <w:r>
              <w:rPr>
                <w:spacing w:val="0"/>
              </w:rPr>
              <w:t>8:00 PM</w:t>
            </w:r>
          </w:p>
        </w:tc>
        <w:tc>
          <w:tcPr>
            <w:tcW w:w="1683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Default="00A443ED" w:rsidP="00A443ED">
            <w:pPr>
              <w:pStyle w:val="BodyCopy"/>
            </w:pPr>
            <w:r>
              <w:rPr>
                <w:spacing w:val="0"/>
              </w:rPr>
              <w:t>Conference Call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>Meeting called by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BA54BF" w:rsidP="00FB5C64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Matt Barusch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Type of </w:t>
            </w:r>
            <w:r w:rsidR="00F10BD1" w:rsidRPr="00F10BD1">
              <w:rPr>
                <w:rStyle w:val="Strong"/>
                <w:bCs w:val="0"/>
                <w:sz w:val="22"/>
              </w:rPr>
              <w:t>m</w:t>
            </w:r>
            <w:r w:rsidRPr="00F10BD1">
              <w:rPr>
                <w:rStyle w:val="Strong"/>
                <w:bCs w:val="0"/>
                <w:sz w:val="22"/>
              </w:rPr>
              <w:t>eeting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BA54BF" w:rsidP="00CB5F3E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Regular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Staff </w:t>
            </w:r>
            <w:r w:rsidR="00F10BD1" w:rsidRPr="00F10BD1">
              <w:rPr>
                <w:rStyle w:val="Strong"/>
                <w:bCs w:val="0"/>
                <w:sz w:val="22"/>
              </w:rPr>
              <w:t>l</w:t>
            </w:r>
            <w:r w:rsidRPr="00F10BD1">
              <w:rPr>
                <w:rStyle w:val="Strong"/>
                <w:bCs w:val="0"/>
                <w:sz w:val="22"/>
              </w:rPr>
              <w:t>iaison</w:t>
            </w:r>
            <w:r w:rsidR="00EF3919">
              <w:rPr>
                <w:rStyle w:val="Strong"/>
                <w:bCs w:val="0"/>
                <w:sz w:val="22"/>
              </w:rPr>
              <w:t>s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BA54BF" w:rsidP="004901F4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Matt Barusch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Note </w:t>
            </w:r>
            <w:r w:rsidR="00F10BD1" w:rsidRPr="00F10BD1">
              <w:rPr>
                <w:rStyle w:val="Strong"/>
                <w:bCs w:val="0"/>
                <w:sz w:val="22"/>
              </w:rPr>
              <w:t>t</w:t>
            </w:r>
            <w:r w:rsidRPr="00F10BD1">
              <w:rPr>
                <w:rStyle w:val="Strong"/>
                <w:bCs w:val="0"/>
                <w:sz w:val="22"/>
              </w:rPr>
              <w:t>aker</w:t>
            </w:r>
            <w:r w:rsidR="00EF3919">
              <w:rPr>
                <w:rStyle w:val="Strong"/>
                <w:bCs w:val="0"/>
                <w:sz w:val="22"/>
              </w:rPr>
              <w:t>s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BA54BF" w:rsidP="006F7850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Matt Barusch</w:t>
            </w:r>
          </w:p>
        </w:tc>
      </w:tr>
      <w:tr w:rsidR="004901F4" w:rsidRPr="00491F13" w:rsidTr="009C029C">
        <w:trPr>
          <w:trHeight w:hRule="exact" w:val="676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>Attendees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BA54BF" w:rsidP="00D630B5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 xml:space="preserve">Rosa </w:t>
            </w:r>
            <w:proofErr w:type="spellStart"/>
            <w:r>
              <w:rPr>
                <w:sz w:val="22"/>
              </w:rPr>
              <w:t>Naccarato</w:t>
            </w:r>
            <w:proofErr w:type="spellEnd"/>
            <w:r>
              <w:rPr>
                <w:sz w:val="22"/>
              </w:rPr>
              <w:t xml:space="preserve">, Kathryn Thomas, Michele </w:t>
            </w:r>
            <w:proofErr w:type="spellStart"/>
            <w:r>
              <w:rPr>
                <w:sz w:val="22"/>
              </w:rPr>
              <w:t>Feliccitti</w:t>
            </w:r>
            <w:proofErr w:type="spellEnd"/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Next </w:t>
            </w:r>
            <w:r w:rsidR="00F10BD1" w:rsidRPr="00F10BD1">
              <w:rPr>
                <w:rStyle w:val="Strong"/>
                <w:bCs w:val="0"/>
                <w:sz w:val="22"/>
              </w:rPr>
              <w:t>m</w:t>
            </w:r>
            <w:r w:rsidRPr="00F10BD1">
              <w:rPr>
                <w:rStyle w:val="Strong"/>
                <w:bCs w:val="0"/>
                <w:sz w:val="22"/>
              </w:rPr>
              <w:t>eeting</w:t>
            </w:r>
            <w:r w:rsidR="00F10BD1" w:rsidRPr="00F10BD1">
              <w:rPr>
                <w:rStyle w:val="Strong"/>
                <w:bCs w:val="0"/>
                <w:sz w:val="22"/>
              </w:rPr>
              <w:t xml:space="preserve"> date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BA54BF" w:rsidP="006F7850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TBD</w:t>
            </w:r>
          </w:p>
        </w:tc>
      </w:tr>
      <w:tr w:rsidR="004901F4" w:rsidTr="00CC350D">
        <w:trPr>
          <w:trHeight w:hRule="exact" w:val="288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4901F4" w:rsidRDefault="004901F4">
            <w:pPr>
              <w:pStyle w:val="MinutesandAgendaTitles"/>
            </w:pPr>
          </w:p>
        </w:tc>
      </w:tr>
      <w:tr w:rsidR="004901F4" w:rsidRPr="004901F4" w:rsidTr="00477BE2">
        <w:trPr>
          <w:trHeight w:hRule="exact" w:val="838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Pr="00F10BD1" w:rsidRDefault="00F10BD1" w:rsidP="00AA3689">
            <w:pPr>
              <w:pStyle w:val="BodyCopy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Charge 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Pr="00B4555E" w:rsidRDefault="00BA54BF" w:rsidP="00D35073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Approve staff developed PAC spending plan</w:t>
            </w:r>
          </w:p>
        </w:tc>
      </w:tr>
      <w:tr w:rsidR="004901F4" w:rsidRPr="004901F4" w:rsidTr="00B4555E">
        <w:trPr>
          <w:trHeight w:hRule="exact" w:val="1567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4901F4">
            <w:pPr>
              <w:pStyle w:val="BodyCopy"/>
              <w:rPr>
                <w:sz w:val="22"/>
              </w:rPr>
            </w:pPr>
            <w:r w:rsidRPr="00F10BD1">
              <w:rPr>
                <w:b/>
                <w:sz w:val="22"/>
              </w:rPr>
              <w:t>Discussion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BA54BF" w:rsidP="00B4555E">
            <w:pPr>
              <w:rPr>
                <w:sz w:val="22"/>
              </w:rPr>
            </w:pPr>
            <w:r>
              <w:rPr>
                <w:sz w:val="22"/>
              </w:rPr>
              <w:t>PAC activities governing by the approved spending plan continue. Government Relations has contributed to Congressman Bradley Byrne (R-AL) and will plan on attending future fundraisers for legislative allies. Discussion continues on identifying new legislative allies</w:t>
            </w:r>
          </w:p>
        </w:tc>
      </w:tr>
      <w:tr w:rsidR="004901F4" w:rsidRPr="004901F4" w:rsidTr="00D85B17">
        <w:trPr>
          <w:trHeight w:hRule="exact" w:val="1081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4901F4">
            <w:pPr>
              <w:pStyle w:val="BodyCopy"/>
              <w:rPr>
                <w:sz w:val="22"/>
              </w:rPr>
            </w:pPr>
            <w:r w:rsidRPr="00F10BD1">
              <w:rPr>
                <w:b/>
                <w:sz w:val="22"/>
              </w:rPr>
              <w:t>Conclusions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BA54BF" w:rsidP="001B42EA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The PAC spending plan is being carried out as approved.</w:t>
            </w:r>
          </w:p>
        </w:tc>
      </w:tr>
      <w:tr w:rsidR="004901F4" w:rsidRPr="004901F4" w:rsidTr="00F20E1E">
        <w:trPr>
          <w:trHeight w:hRule="exact" w:val="523"/>
          <w:jc w:val="center"/>
        </w:trPr>
        <w:tc>
          <w:tcPr>
            <w:tcW w:w="3249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901F4" w:rsidRPr="00F10BD1" w:rsidRDefault="004901F4" w:rsidP="009C029C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Action Items</w:t>
            </w:r>
            <w:r w:rsidR="0041245D">
              <w:rPr>
                <w:b/>
                <w:sz w:val="22"/>
              </w:rPr>
              <w:t xml:space="preserve">: </w:t>
            </w:r>
          </w:p>
        </w:tc>
        <w:tc>
          <w:tcPr>
            <w:tcW w:w="1010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901F4" w:rsidRPr="00F10BD1" w:rsidRDefault="004901F4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Person Responsible</w:t>
            </w:r>
          </w:p>
        </w:tc>
        <w:tc>
          <w:tcPr>
            <w:tcW w:w="74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901F4" w:rsidRPr="00F10BD1" w:rsidRDefault="004901F4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Deadline</w:t>
            </w:r>
          </w:p>
        </w:tc>
      </w:tr>
      <w:tr w:rsidR="004901F4" w:rsidRPr="004901F4" w:rsidTr="00B4555E">
        <w:trPr>
          <w:trHeight w:hRule="exact" w:val="1261"/>
          <w:jc w:val="center"/>
        </w:trPr>
        <w:tc>
          <w:tcPr>
            <w:tcW w:w="3249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BA54BF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None at this time.</w:t>
            </w:r>
          </w:p>
        </w:tc>
        <w:tc>
          <w:tcPr>
            <w:tcW w:w="1010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4901F4">
            <w:pPr>
              <w:pStyle w:val="BodyCopy"/>
              <w:rPr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4901F4">
            <w:pPr>
              <w:pStyle w:val="BodyCopy"/>
              <w:rPr>
                <w:sz w:val="22"/>
              </w:rPr>
            </w:pPr>
          </w:p>
        </w:tc>
      </w:tr>
      <w:tr w:rsidR="00F10BD1" w:rsidTr="00287A70">
        <w:trPr>
          <w:trHeight w:hRule="exact" w:val="316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F10BD1" w:rsidRDefault="00F10BD1" w:rsidP="00D00D94">
            <w:pPr>
              <w:pStyle w:val="MinutesandAgendaTitles"/>
            </w:pPr>
          </w:p>
        </w:tc>
      </w:tr>
      <w:tr w:rsidR="00F10BD1" w:rsidRPr="004901F4" w:rsidTr="000C460B">
        <w:trPr>
          <w:trHeight w:hRule="exact" w:val="1207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10BD1" w:rsidRPr="00F10BD1" w:rsidRDefault="00F10BD1" w:rsidP="0041245D">
            <w:pPr>
              <w:pStyle w:val="BodyCopy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Charge 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10BD1" w:rsidRPr="004901F4" w:rsidRDefault="00BA54BF" w:rsidP="00D553A7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Plan annual convention fundraiser</w:t>
            </w:r>
            <w:r w:rsidR="00741D5D">
              <w:rPr>
                <w:sz w:val="22"/>
              </w:rPr>
              <w:t>.</w:t>
            </w:r>
          </w:p>
        </w:tc>
      </w:tr>
      <w:tr w:rsidR="00F10BD1" w:rsidRPr="004901F4" w:rsidTr="00E44001">
        <w:trPr>
          <w:trHeight w:hRule="exact" w:val="1693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0BD1" w:rsidRPr="004901F4" w:rsidRDefault="00F10BD1" w:rsidP="00D00D94">
            <w:pPr>
              <w:pStyle w:val="BodyCopy"/>
              <w:rPr>
                <w:sz w:val="22"/>
              </w:rPr>
            </w:pPr>
            <w:r w:rsidRPr="00F10BD1">
              <w:rPr>
                <w:b/>
                <w:sz w:val="22"/>
              </w:rPr>
              <w:t>Discussion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0BD1" w:rsidRPr="003742C9" w:rsidRDefault="00BA54BF" w:rsidP="006F785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Nominations have closed on the MOCR calendar, and voting will open in the month of May. Marketing materials are being developed and supplemental</w:t>
            </w:r>
            <w:r w:rsidR="00741D5D">
              <w:rPr>
                <w:rFonts w:cs="Arial"/>
                <w:sz w:val="22"/>
              </w:rPr>
              <w:t xml:space="preserve"> fundraising ideas are being explored</w:t>
            </w:r>
          </w:p>
        </w:tc>
      </w:tr>
      <w:tr w:rsidR="00F10BD1" w:rsidRPr="004901F4" w:rsidTr="001331B2">
        <w:trPr>
          <w:trHeight w:hRule="exact" w:val="1522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0BD1" w:rsidRPr="004901F4" w:rsidRDefault="00F10BD1" w:rsidP="00D00D94">
            <w:pPr>
              <w:pStyle w:val="BodyCopy"/>
              <w:rPr>
                <w:sz w:val="22"/>
              </w:rPr>
            </w:pPr>
            <w:r w:rsidRPr="00F10BD1">
              <w:rPr>
                <w:b/>
                <w:sz w:val="22"/>
              </w:rPr>
              <w:t>Conclusions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0BD1" w:rsidRPr="004901F4" w:rsidRDefault="00741D5D" w:rsidP="00D553A7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The Calendar fundraiser continues, and Government Relations is exploring ways to make the fundraiser more robust</w:t>
            </w:r>
          </w:p>
        </w:tc>
      </w:tr>
      <w:tr w:rsidR="00F10BD1" w:rsidRPr="004901F4" w:rsidTr="00F20E1E">
        <w:trPr>
          <w:trHeight w:hRule="exact" w:val="523"/>
          <w:jc w:val="center"/>
        </w:trPr>
        <w:tc>
          <w:tcPr>
            <w:tcW w:w="3249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10BD1" w:rsidRPr="00F10BD1" w:rsidRDefault="00F10BD1" w:rsidP="00B4555E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Action Items</w:t>
            </w:r>
            <w:r w:rsidR="00B85446">
              <w:rPr>
                <w:b/>
                <w:sz w:val="22"/>
              </w:rPr>
              <w:t xml:space="preserve">: </w:t>
            </w:r>
            <w:r w:rsidR="00B4555E">
              <w:rPr>
                <w:b/>
                <w:sz w:val="22"/>
              </w:rPr>
              <w:t xml:space="preserve"> </w:t>
            </w:r>
          </w:p>
        </w:tc>
        <w:tc>
          <w:tcPr>
            <w:tcW w:w="1010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10BD1" w:rsidRPr="00F10BD1" w:rsidRDefault="00F10BD1" w:rsidP="00D00D94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Person Responsible</w:t>
            </w:r>
          </w:p>
        </w:tc>
        <w:tc>
          <w:tcPr>
            <w:tcW w:w="74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10BD1" w:rsidRPr="00F10BD1" w:rsidRDefault="00F10BD1" w:rsidP="00D00D94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Deadline</w:t>
            </w:r>
          </w:p>
        </w:tc>
      </w:tr>
      <w:tr w:rsidR="00F10BD1" w:rsidRPr="004901F4" w:rsidTr="008763A3">
        <w:trPr>
          <w:trHeight w:hRule="exact" w:val="694"/>
          <w:jc w:val="center"/>
        </w:trPr>
        <w:tc>
          <w:tcPr>
            <w:tcW w:w="3249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0BD1" w:rsidRPr="00CC350D" w:rsidRDefault="00741D5D" w:rsidP="009C029C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None at this time.</w:t>
            </w:r>
          </w:p>
        </w:tc>
        <w:tc>
          <w:tcPr>
            <w:tcW w:w="1010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0BD1" w:rsidRPr="004901F4" w:rsidRDefault="00F10BD1" w:rsidP="00D00D94">
            <w:pPr>
              <w:pStyle w:val="BodyCopy"/>
              <w:rPr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0BD1" w:rsidRPr="004901F4" w:rsidRDefault="00F10BD1" w:rsidP="00287A70">
            <w:pPr>
              <w:pStyle w:val="BodyCopy"/>
              <w:rPr>
                <w:sz w:val="22"/>
              </w:rPr>
            </w:pPr>
          </w:p>
        </w:tc>
      </w:tr>
      <w:tr w:rsidR="00F10BD1" w:rsidTr="00CC350D">
        <w:trPr>
          <w:trHeight w:hRule="exact" w:val="288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F10BD1" w:rsidRDefault="00F10BD1" w:rsidP="00D00D94">
            <w:pPr>
              <w:pStyle w:val="MinutesandAgendaTitles"/>
            </w:pPr>
          </w:p>
        </w:tc>
      </w:tr>
      <w:tr w:rsidR="00F10BD1" w:rsidRPr="004901F4" w:rsidTr="00B4555E">
        <w:trPr>
          <w:trHeight w:hRule="exact" w:val="1126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10BD1" w:rsidRPr="00F10BD1" w:rsidRDefault="00F10BD1" w:rsidP="00985CF2">
            <w:pPr>
              <w:pStyle w:val="BodyCopy"/>
              <w:rPr>
                <w:b/>
                <w:sz w:val="22"/>
              </w:rPr>
            </w:pPr>
            <w:r>
              <w:rPr>
                <w:b/>
                <w:sz w:val="22"/>
              </w:rPr>
              <w:t>Charge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10BD1" w:rsidRPr="004901F4" w:rsidRDefault="00741D5D" w:rsidP="00FB5C64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Develop outreach strategy to increase member contributions</w:t>
            </w:r>
          </w:p>
        </w:tc>
      </w:tr>
      <w:tr w:rsidR="00F10BD1" w:rsidRPr="004901F4" w:rsidTr="00AE5FCA">
        <w:trPr>
          <w:trHeight w:hRule="exact" w:val="1549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0BD1" w:rsidRPr="004901F4" w:rsidRDefault="00F10BD1" w:rsidP="00D00D94">
            <w:pPr>
              <w:pStyle w:val="BodyCopy"/>
              <w:rPr>
                <w:sz w:val="22"/>
              </w:rPr>
            </w:pPr>
            <w:r w:rsidRPr="00F10BD1">
              <w:rPr>
                <w:b/>
                <w:sz w:val="22"/>
              </w:rPr>
              <w:t>Discussion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451C9" w:rsidRPr="006F7850" w:rsidRDefault="00741D5D" w:rsidP="008451C9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 xml:space="preserve">The PAC </w:t>
            </w:r>
            <w:r w:rsidR="00AE5FCA">
              <w:rPr>
                <w:sz w:val="22"/>
              </w:rPr>
              <w:t>newsletter has</w:t>
            </w:r>
            <w:r>
              <w:rPr>
                <w:sz w:val="22"/>
              </w:rPr>
              <w:t xml:space="preserve"> been successfully distributed monthly thus far. The committee is discussing</w:t>
            </w:r>
            <w:r w:rsidR="00AE5FCA">
              <w:rPr>
                <w:sz w:val="22"/>
              </w:rPr>
              <w:t xml:space="preserve"> building content contribution into committee charges and shifting the distribution schedule to quarterly. This would allow the newsletter to become more robust. Donations have trickled in as a result of the newsletter, and the committee is discussing ways to increase them.</w:t>
            </w:r>
          </w:p>
        </w:tc>
      </w:tr>
      <w:tr w:rsidR="00F10BD1" w:rsidRPr="004901F4" w:rsidTr="00D553A7">
        <w:trPr>
          <w:trHeight w:hRule="exact" w:val="1810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0BD1" w:rsidRPr="004901F4" w:rsidRDefault="00F10BD1" w:rsidP="00D00D94">
            <w:pPr>
              <w:pStyle w:val="BodyCopy"/>
              <w:rPr>
                <w:sz w:val="22"/>
              </w:rPr>
            </w:pPr>
            <w:r w:rsidRPr="00F10BD1">
              <w:rPr>
                <w:b/>
                <w:sz w:val="22"/>
              </w:rPr>
              <w:t>Conclusions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553A7" w:rsidRDefault="00AE5FCA" w:rsidP="00B4555E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The PAC newsletter revival has been a success and can be expanded upon.</w:t>
            </w:r>
          </w:p>
          <w:p w:rsidR="00AE5FCA" w:rsidRPr="006F7850" w:rsidRDefault="00AE5FCA" w:rsidP="00B4555E">
            <w:pPr>
              <w:pStyle w:val="BodyCopy"/>
              <w:rPr>
                <w:sz w:val="22"/>
              </w:rPr>
            </w:pPr>
          </w:p>
        </w:tc>
      </w:tr>
      <w:tr w:rsidR="00F10BD1" w:rsidRPr="004901F4" w:rsidTr="00F20E1E">
        <w:trPr>
          <w:trHeight w:hRule="exact" w:val="523"/>
          <w:jc w:val="center"/>
        </w:trPr>
        <w:tc>
          <w:tcPr>
            <w:tcW w:w="3249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10BD1" w:rsidRPr="00F10BD1" w:rsidRDefault="00F10BD1" w:rsidP="00D553A7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Action Items</w:t>
            </w:r>
            <w:r w:rsidR="005F250E">
              <w:rPr>
                <w:b/>
                <w:sz w:val="22"/>
              </w:rPr>
              <w:t xml:space="preserve">: </w:t>
            </w:r>
            <w:r w:rsidR="00AE5FCA">
              <w:rPr>
                <w:b/>
                <w:sz w:val="22"/>
              </w:rPr>
              <w:t xml:space="preserve"> None at this time.</w:t>
            </w:r>
          </w:p>
        </w:tc>
        <w:tc>
          <w:tcPr>
            <w:tcW w:w="1010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10BD1" w:rsidRPr="00F10BD1" w:rsidRDefault="00F10BD1" w:rsidP="00D00D94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Person Responsible</w:t>
            </w:r>
          </w:p>
        </w:tc>
        <w:tc>
          <w:tcPr>
            <w:tcW w:w="74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10BD1" w:rsidRPr="00F10BD1" w:rsidRDefault="00F10BD1" w:rsidP="00D00D94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Deadline</w:t>
            </w:r>
          </w:p>
        </w:tc>
      </w:tr>
      <w:tr w:rsidR="00AA4B62" w:rsidRPr="00F10BD1" w:rsidTr="00CC350D">
        <w:trPr>
          <w:trHeight w:hRule="exact" w:val="288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AA4B62" w:rsidRPr="00F10BD1" w:rsidRDefault="00AA4B62" w:rsidP="00D35073">
            <w:pPr>
              <w:pStyle w:val="BodyCopy"/>
              <w:rPr>
                <w:b/>
                <w:color w:val="FFFFFF" w:themeColor="background1"/>
                <w:sz w:val="22"/>
              </w:rPr>
            </w:pPr>
            <w:r w:rsidRPr="00F10BD1">
              <w:rPr>
                <w:b/>
                <w:color w:val="FFFFFF" w:themeColor="background1"/>
                <w:sz w:val="22"/>
              </w:rPr>
              <w:t>OTHER/COMMENTS</w:t>
            </w:r>
          </w:p>
        </w:tc>
      </w:tr>
      <w:tr w:rsidR="00AA4B62" w:rsidRPr="00F10BD1" w:rsidTr="003137B2">
        <w:trPr>
          <w:trHeight w:hRule="exact" w:val="1720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06014" w:rsidRPr="00906014" w:rsidRDefault="00906014" w:rsidP="00906014">
            <w:pPr>
              <w:pStyle w:val="BodyCopy"/>
              <w:rPr>
                <w:b/>
                <w:sz w:val="22"/>
              </w:rPr>
            </w:pPr>
          </w:p>
        </w:tc>
      </w:tr>
    </w:tbl>
    <w:p w:rsidR="005C4E27" w:rsidRDefault="005C4E27" w:rsidP="005C4E27">
      <w:pPr>
        <w:rPr>
          <w:rFonts w:ascii="Arial" w:hAnsi="Arial" w:cs="Arial"/>
          <w:sz w:val="28"/>
          <w:szCs w:val="28"/>
        </w:rPr>
      </w:pPr>
    </w:p>
    <w:p w:rsidR="005C4E27" w:rsidRPr="004901F4" w:rsidRDefault="005C4E27" w:rsidP="00F10BD1">
      <w:pPr>
        <w:rPr>
          <w:sz w:val="22"/>
        </w:rPr>
      </w:pPr>
    </w:p>
    <w:sectPr w:rsidR="005C4E27" w:rsidRPr="004901F4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20" w:rsidRDefault="00875120">
      <w:r>
        <w:separator/>
      </w:r>
    </w:p>
  </w:endnote>
  <w:endnote w:type="continuationSeparator" w:id="0">
    <w:p w:rsidR="00875120" w:rsidRDefault="008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20" w:rsidRDefault="00875120">
      <w:r>
        <w:separator/>
      </w:r>
    </w:p>
  </w:footnote>
  <w:footnote w:type="continuationSeparator" w:id="0">
    <w:p w:rsidR="00875120" w:rsidRDefault="0087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9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28"/>
    </w:tblGrid>
    <w:tr w:rsidR="00CB5F3E" w:rsidRPr="00F10BD1" w:rsidTr="00F10BD1">
      <w:trPr>
        <w:trHeight w:hRule="exact" w:val="552"/>
        <w:jc w:val="center"/>
      </w:trPr>
      <w:tc>
        <w:tcPr>
          <w:tcW w:w="8928" w:type="dxa"/>
          <w:tc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</w:tcBorders>
          <w:shd w:val="clear" w:color="auto" w:fill="1F497D" w:themeFill="text2"/>
          <w:vAlign w:val="center"/>
        </w:tcPr>
        <w:p w:rsidR="00CB5F3E" w:rsidRPr="00F10BD1" w:rsidRDefault="00BA54BF" w:rsidP="00BA54BF">
          <w:pPr>
            <w:pStyle w:val="MinutesandAgendaTitles"/>
            <w:rPr>
              <w:sz w:val="48"/>
              <w:szCs w:val="48"/>
            </w:rPr>
          </w:pPr>
          <w:r>
            <w:rPr>
              <w:sz w:val="48"/>
              <w:szCs w:val="48"/>
            </w:rPr>
            <w:t>PAC Governing Board</w:t>
          </w:r>
        </w:p>
      </w:tc>
    </w:tr>
  </w:tbl>
  <w:p w:rsidR="00CB5F3E" w:rsidRPr="00F10BD1" w:rsidRDefault="00CB5F3E" w:rsidP="00F10B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710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88C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F026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168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C85E7D"/>
    <w:multiLevelType w:val="hybridMultilevel"/>
    <w:tmpl w:val="B5DC4690"/>
    <w:lvl w:ilvl="0" w:tplc="89ACFC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9AEC1D4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AD"/>
    <w:rsid w:val="00036C34"/>
    <w:rsid w:val="0006294E"/>
    <w:rsid w:val="00070DEE"/>
    <w:rsid w:val="00072C0B"/>
    <w:rsid w:val="000A4086"/>
    <w:rsid w:val="000C460B"/>
    <w:rsid w:val="000E1697"/>
    <w:rsid w:val="00112386"/>
    <w:rsid w:val="001331B2"/>
    <w:rsid w:val="0013754D"/>
    <w:rsid w:val="00146C62"/>
    <w:rsid w:val="00162332"/>
    <w:rsid w:val="00183D50"/>
    <w:rsid w:val="00183DD6"/>
    <w:rsid w:val="0018514B"/>
    <w:rsid w:val="001B42EA"/>
    <w:rsid w:val="001D7460"/>
    <w:rsid w:val="00202830"/>
    <w:rsid w:val="0020330A"/>
    <w:rsid w:val="002159BC"/>
    <w:rsid w:val="002646E5"/>
    <w:rsid w:val="0028442E"/>
    <w:rsid w:val="00285034"/>
    <w:rsid w:val="00286D3B"/>
    <w:rsid w:val="00287A70"/>
    <w:rsid w:val="00294848"/>
    <w:rsid w:val="002A5BE1"/>
    <w:rsid w:val="002B4F36"/>
    <w:rsid w:val="002C724A"/>
    <w:rsid w:val="002D4D41"/>
    <w:rsid w:val="002D52A2"/>
    <w:rsid w:val="00302CF4"/>
    <w:rsid w:val="003038FC"/>
    <w:rsid w:val="00311F4D"/>
    <w:rsid w:val="003137B2"/>
    <w:rsid w:val="00321BAD"/>
    <w:rsid w:val="00321EB4"/>
    <w:rsid w:val="00346879"/>
    <w:rsid w:val="00371267"/>
    <w:rsid w:val="003742C9"/>
    <w:rsid w:val="003F798C"/>
    <w:rsid w:val="0041245D"/>
    <w:rsid w:val="00430332"/>
    <w:rsid w:val="00451603"/>
    <w:rsid w:val="00453419"/>
    <w:rsid w:val="004542CD"/>
    <w:rsid w:val="00477BE2"/>
    <w:rsid w:val="004901F4"/>
    <w:rsid w:val="004B3F51"/>
    <w:rsid w:val="004E3552"/>
    <w:rsid w:val="00591A07"/>
    <w:rsid w:val="005B7803"/>
    <w:rsid w:val="005B7989"/>
    <w:rsid w:val="005C4E27"/>
    <w:rsid w:val="005D159D"/>
    <w:rsid w:val="005E433E"/>
    <w:rsid w:val="005F250E"/>
    <w:rsid w:val="005F283E"/>
    <w:rsid w:val="00646F50"/>
    <w:rsid w:val="00697570"/>
    <w:rsid w:val="006A029D"/>
    <w:rsid w:val="006A364B"/>
    <w:rsid w:val="006C3AEC"/>
    <w:rsid w:val="006D2C40"/>
    <w:rsid w:val="006E0E70"/>
    <w:rsid w:val="006E4B1F"/>
    <w:rsid w:val="006F7850"/>
    <w:rsid w:val="00714887"/>
    <w:rsid w:val="00721AD1"/>
    <w:rsid w:val="0072536B"/>
    <w:rsid w:val="00741D5D"/>
    <w:rsid w:val="00814BED"/>
    <w:rsid w:val="00831986"/>
    <w:rsid w:val="0084210B"/>
    <w:rsid w:val="008451C9"/>
    <w:rsid w:val="00855B98"/>
    <w:rsid w:val="00874119"/>
    <w:rsid w:val="00875120"/>
    <w:rsid w:val="008763A3"/>
    <w:rsid w:val="00891892"/>
    <w:rsid w:val="00894721"/>
    <w:rsid w:val="008F2469"/>
    <w:rsid w:val="00906014"/>
    <w:rsid w:val="00914389"/>
    <w:rsid w:val="009205CB"/>
    <w:rsid w:val="00946806"/>
    <w:rsid w:val="00955A5E"/>
    <w:rsid w:val="0097759D"/>
    <w:rsid w:val="00985CF2"/>
    <w:rsid w:val="00993FB7"/>
    <w:rsid w:val="009B058A"/>
    <w:rsid w:val="009C029C"/>
    <w:rsid w:val="009F2ACC"/>
    <w:rsid w:val="009F5FAF"/>
    <w:rsid w:val="00A13CE4"/>
    <w:rsid w:val="00A23609"/>
    <w:rsid w:val="00A2709A"/>
    <w:rsid w:val="00A35F5B"/>
    <w:rsid w:val="00A443ED"/>
    <w:rsid w:val="00A51B45"/>
    <w:rsid w:val="00A631E7"/>
    <w:rsid w:val="00AA3689"/>
    <w:rsid w:val="00AA4B62"/>
    <w:rsid w:val="00AB7E3B"/>
    <w:rsid w:val="00AD4D9A"/>
    <w:rsid w:val="00AE5FCA"/>
    <w:rsid w:val="00B16BF1"/>
    <w:rsid w:val="00B23A92"/>
    <w:rsid w:val="00B365F5"/>
    <w:rsid w:val="00B43E54"/>
    <w:rsid w:val="00B4503C"/>
    <w:rsid w:val="00B4555E"/>
    <w:rsid w:val="00B46AB7"/>
    <w:rsid w:val="00B6659B"/>
    <w:rsid w:val="00B8040B"/>
    <w:rsid w:val="00B850D6"/>
    <w:rsid w:val="00B85446"/>
    <w:rsid w:val="00BA54BF"/>
    <w:rsid w:val="00BD2EC0"/>
    <w:rsid w:val="00BD676C"/>
    <w:rsid w:val="00C13300"/>
    <w:rsid w:val="00C405C8"/>
    <w:rsid w:val="00C7034B"/>
    <w:rsid w:val="00C74761"/>
    <w:rsid w:val="00C87539"/>
    <w:rsid w:val="00CB5F3E"/>
    <w:rsid w:val="00CC350D"/>
    <w:rsid w:val="00D00D94"/>
    <w:rsid w:val="00D35073"/>
    <w:rsid w:val="00D367B6"/>
    <w:rsid w:val="00D437CE"/>
    <w:rsid w:val="00D553A7"/>
    <w:rsid w:val="00D57C3F"/>
    <w:rsid w:val="00D630B5"/>
    <w:rsid w:val="00D85B17"/>
    <w:rsid w:val="00DD2FC4"/>
    <w:rsid w:val="00DD6BD9"/>
    <w:rsid w:val="00DF78AB"/>
    <w:rsid w:val="00E0534C"/>
    <w:rsid w:val="00E11F17"/>
    <w:rsid w:val="00E20BA6"/>
    <w:rsid w:val="00E20F15"/>
    <w:rsid w:val="00E3061D"/>
    <w:rsid w:val="00E44001"/>
    <w:rsid w:val="00E6192E"/>
    <w:rsid w:val="00EA5AEE"/>
    <w:rsid w:val="00ED48F2"/>
    <w:rsid w:val="00EE7890"/>
    <w:rsid w:val="00EF3919"/>
    <w:rsid w:val="00F10BD1"/>
    <w:rsid w:val="00F20E1E"/>
    <w:rsid w:val="00F83ACB"/>
    <w:rsid w:val="00FB5C64"/>
    <w:rsid w:val="00FF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styleId="Strong">
    <w:name w:val="Strong"/>
    <w:basedOn w:val="DefaultParagraphFont"/>
    <w:uiPriority w:val="2"/>
    <w:qFormat/>
    <w:rsid w:val="00F10BD1"/>
    <w:rPr>
      <w:b/>
      <w:bCs/>
    </w:rPr>
  </w:style>
  <w:style w:type="paragraph" w:styleId="Title">
    <w:name w:val="Title"/>
    <w:basedOn w:val="Normal"/>
    <w:next w:val="Normal"/>
    <w:link w:val="TitleChar"/>
    <w:uiPriority w:val="4"/>
    <w:qFormat/>
    <w:rsid w:val="00F10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10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67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4E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9BC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BC"/>
    <w:rPr>
      <w:b/>
      <w:bCs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styleId="Strong">
    <w:name w:val="Strong"/>
    <w:basedOn w:val="DefaultParagraphFont"/>
    <w:uiPriority w:val="2"/>
    <w:qFormat/>
    <w:rsid w:val="00F10BD1"/>
    <w:rPr>
      <w:b/>
      <w:bCs/>
    </w:rPr>
  </w:style>
  <w:style w:type="paragraph" w:styleId="Title">
    <w:name w:val="Title"/>
    <w:basedOn w:val="Normal"/>
    <w:next w:val="Normal"/>
    <w:link w:val="TitleChar"/>
    <w:uiPriority w:val="4"/>
    <w:qFormat/>
    <w:rsid w:val="00F10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10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67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4E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9BC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BC"/>
    <w:rPr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b\Application%20Data\Microsoft\Templates\Meeting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0540B5E7164820AF6B8DE28111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2623-BD02-479C-ABC2-0291E9B77562}"/>
      </w:docPartPr>
      <w:docPartBody>
        <w:p w:rsidR="009224B1" w:rsidRDefault="009224B1" w:rsidP="009224B1">
          <w:pPr>
            <w:pStyle w:val="3A0540B5E7164820AF6B8DE28111F20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24B1"/>
    <w:rsid w:val="00092A4C"/>
    <w:rsid w:val="000B675E"/>
    <w:rsid w:val="000F4B63"/>
    <w:rsid w:val="001258EF"/>
    <w:rsid w:val="0016409F"/>
    <w:rsid w:val="001C3A18"/>
    <w:rsid w:val="00263DB3"/>
    <w:rsid w:val="00264DE8"/>
    <w:rsid w:val="004F76A0"/>
    <w:rsid w:val="005F1F3F"/>
    <w:rsid w:val="006F03CB"/>
    <w:rsid w:val="0075510D"/>
    <w:rsid w:val="009224B1"/>
    <w:rsid w:val="009C58C1"/>
    <w:rsid w:val="009F2D5B"/>
    <w:rsid w:val="00A73323"/>
    <w:rsid w:val="00A75ECE"/>
    <w:rsid w:val="00AB50D7"/>
    <w:rsid w:val="00AC28A8"/>
    <w:rsid w:val="00BD486D"/>
    <w:rsid w:val="00C05572"/>
    <w:rsid w:val="00C060A1"/>
    <w:rsid w:val="00D05983"/>
    <w:rsid w:val="00EA53EA"/>
    <w:rsid w:val="00EB602C"/>
    <w:rsid w:val="00F9514B"/>
    <w:rsid w:val="00FB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B0DA194E494191967D48E22F656450">
    <w:name w:val="85B0DA194E494191967D48E22F656450"/>
    <w:rsid w:val="005F1F3F"/>
  </w:style>
  <w:style w:type="paragraph" w:customStyle="1" w:styleId="6022A39C32664C248CB81433625F7B25">
    <w:name w:val="6022A39C32664C248CB81433625F7B25"/>
    <w:rsid w:val="005F1F3F"/>
  </w:style>
  <w:style w:type="paragraph" w:customStyle="1" w:styleId="9DEE2C349BCF4BE9AEBC3AF6B9190E69">
    <w:name w:val="9DEE2C349BCF4BE9AEBC3AF6B9190E69"/>
    <w:rsid w:val="005F1F3F"/>
  </w:style>
  <w:style w:type="paragraph" w:customStyle="1" w:styleId="307FF9E3ACFD4F6D92B32A94AD0A8478">
    <w:name w:val="307FF9E3ACFD4F6D92B32A94AD0A8478"/>
    <w:rsid w:val="005F1F3F"/>
  </w:style>
  <w:style w:type="character" w:styleId="PlaceholderText">
    <w:name w:val="Placeholder Text"/>
    <w:basedOn w:val="DefaultParagraphFont"/>
    <w:uiPriority w:val="99"/>
    <w:semiHidden/>
    <w:rsid w:val="009224B1"/>
    <w:rPr>
      <w:color w:val="808080"/>
    </w:rPr>
  </w:style>
  <w:style w:type="paragraph" w:customStyle="1" w:styleId="B7AAF9DB8E884B1788BA030B1C5E1DBC">
    <w:name w:val="B7AAF9DB8E884B1788BA030B1C5E1DBC"/>
    <w:rsid w:val="005F1F3F"/>
  </w:style>
  <w:style w:type="paragraph" w:customStyle="1" w:styleId="1BF417DC49704427B8191AB81B589359">
    <w:name w:val="1BF417DC49704427B8191AB81B589359"/>
    <w:rsid w:val="005F1F3F"/>
  </w:style>
  <w:style w:type="paragraph" w:customStyle="1" w:styleId="5EB8BDE6840E4AB3AE936488E2B64461">
    <w:name w:val="5EB8BDE6840E4AB3AE936488E2B64461"/>
    <w:rsid w:val="005F1F3F"/>
  </w:style>
  <w:style w:type="paragraph" w:customStyle="1" w:styleId="ECF92F8AB18A47C487325EDE170B5CB9">
    <w:name w:val="ECF92F8AB18A47C487325EDE170B5CB9"/>
    <w:rsid w:val="005F1F3F"/>
  </w:style>
  <w:style w:type="paragraph" w:customStyle="1" w:styleId="573718B95F9749F39171C0C95513E4CA">
    <w:name w:val="573718B95F9749F39171C0C95513E4CA"/>
    <w:rsid w:val="005F1F3F"/>
  </w:style>
  <w:style w:type="paragraph" w:customStyle="1" w:styleId="57F875672585430FAFB2EF318CDFF6D4">
    <w:name w:val="57F875672585430FAFB2EF318CDFF6D4"/>
    <w:rsid w:val="005F1F3F"/>
  </w:style>
  <w:style w:type="paragraph" w:customStyle="1" w:styleId="7F9A80BE564C4D7B86B89758CCAB7E57">
    <w:name w:val="7F9A80BE564C4D7B86B89758CCAB7E57"/>
    <w:rsid w:val="005F1F3F"/>
  </w:style>
  <w:style w:type="paragraph" w:customStyle="1" w:styleId="0831EAC8697E42DFA3A21B46AA65FF85">
    <w:name w:val="0831EAC8697E42DFA3A21B46AA65FF85"/>
    <w:rsid w:val="005F1F3F"/>
  </w:style>
  <w:style w:type="paragraph" w:customStyle="1" w:styleId="9E694280231F4B22BD978F9901403B72">
    <w:name w:val="9E694280231F4B22BD978F9901403B72"/>
    <w:rsid w:val="005F1F3F"/>
  </w:style>
  <w:style w:type="paragraph" w:customStyle="1" w:styleId="C5575EC223EC4A399176702317B3E481">
    <w:name w:val="C5575EC223EC4A399176702317B3E481"/>
    <w:rsid w:val="005F1F3F"/>
  </w:style>
  <w:style w:type="paragraph" w:customStyle="1" w:styleId="BAEB7A679D9348779F051985E1A4E597">
    <w:name w:val="BAEB7A679D9348779F051985E1A4E597"/>
    <w:rsid w:val="005F1F3F"/>
  </w:style>
  <w:style w:type="paragraph" w:customStyle="1" w:styleId="1EF890B03A01464888C5AB5D578AED1C">
    <w:name w:val="1EF890B03A01464888C5AB5D578AED1C"/>
    <w:rsid w:val="009224B1"/>
  </w:style>
  <w:style w:type="paragraph" w:customStyle="1" w:styleId="41BDAF3758DB4C44B362E0AC5CE6805F">
    <w:name w:val="41BDAF3758DB4C44B362E0AC5CE6805F"/>
    <w:rsid w:val="009224B1"/>
  </w:style>
  <w:style w:type="paragraph" w:customStyle="1" w:styleId="3A0540B5E7164820AF6B8DE28111F203">
    <w:name w:val="3A0540B5E7164820AF6B8DE28111F203"/>
    <w:rsid w:val="009224B1"/>
  </w:style>
  <w:style w:type="paragraph" w:customStyle="1" w:styleId="1E09BD8F97EA4D42BC6848487FDA849C">
    <w:name w:val="1E09BD8F97EA4D42BC6848487FDA849C"/>
    <w:rsid w:val="009224B1"/>
  </w:style>
  <w:style w:type="paragraph" w:customStyle="1" w:styleId="8418DCED1917417282602B57A79BD5C7">
    <w:name w:val="8418DCED1917417282602B57A79BD5C7"/>
    <w:rsid w:val="009224B1"/>
  </w:style>
  <w:style w:type="paragraph" w:customStyle="1" w:styleId="CA297BADD8B341D088582AA80D96DCDB">
    <w:name w:val="CA297BADD8B341D088582AA80D96DCDB"/>
    <w:rsid w:val="009224B1"/>
  </w:style>
  <w:style w:type="paragraph" w:customStyle="1" w:styleId="A9D555272944452191B9A2418BD89013">
    <w:name w:val="A9D555272944452191B9A2418BD89013"/>
    <w:rsid w:val="009224B1"/>
  </w:style>
  <w:style w:type="paragraph" w:customStyle="1" w:styleId="4D24486149484FB9A4472CCD9A9676F0">
    <w:name w:val="4D24486149484FB9A4472CCD9A9676F0"/>
    <w:rsid w:val="009224B1"/>
  </w:style>
  <w:style w:type="paragraph" w:customStyle="1" w:styleId="81668A464EA44484A69DA0182F04CCF8">
    <w:name w:val="81668A464EA44484A69DA0182F04CCF8"/>
    <w:rsid w:val="009224B1"/>
  </w:style>
  <w:style w:type="paragraph" w:customStyle="1" w:styleId="5073C36C22864930B0DD5209B4857B73">
    <w:name w:val="5073C36C22864930B0DD5209B4857B73"/>
    <w:rsid w:val="009224B1"/>
  </w:style>
  <w:style w:type="paragraph" w:customStyle="1" w:styleId="9C605612F89A45E5BA8C8B996E8C4629">
    <w:name w:val="9C605612F89A45E5BA8C8B996E8C4629"/>
    <w:rsid w:val="009224B1"/>
  </w:style>
  <w:style w:type="paragraph" w:customStyle="1" w:styleId="E6EE2BC3C52844B8BAE16BBAE4547D2D">
    <w:name w:val="E6EE2BC3C52844B8BAE16BBAE4547D2D"/>
    <w:rsid w:val="009224B1"/>
  </w:style>
  <w:style w:type="paragraph" w:customStyle="1" w:styleId="8C2D6AF304E145E994077EE905768D1E">
    <w:name w:val="8C2D6AF304E145E994077EE905768D1E"/>
    <w:rsid w:val="009224B1"/>
  </w:style>
  <w:style w:type="paragraph" w:customStyle="1" w:styleId="1C0076373F144DEFAB7BBA5AC4B3DD8D">
    <w:name w:val="1C0076373F144DEFAB7BBA5AC4B3DD8D"/>
    <w:rsid w:val="009224B1"/>
  </w:style>
  <w:style w:type="paragraph" w:customStyle="1" w:styleId="4F2D9BCC57B840A7AD03FC5587DBBB7F">
    <w:name w:val="4F2D9BCC57B840A7AD03FC5587DBBB7F"/>
    <w:rsid w:val="009224B1"/>
  </w:style>
  <w:style w:type="paragraph" w:customStyle="1" w:styleId="7D2886030DAE40938FFAC99922B1FB7B">
    <w:name w:val="7D2886030DAE40938FFAC99922B1FB7B"/>
    <w:rsid w:val="009224B1"/>
  </w:style>
  <w:style w:type="paragraph" w:customStyle="1" w:styleId="53904CF3647944A79A38CED1892C869B">
    <w:name w:val="53904CF3647944A79A38CED1892C869B"/>
    <w:rsid w:val="009224B1"/>
  </w:style>
  <w:style w:type="paragraph" w:customStyle="1" w:styleId="68FDDFEA25314629B93D7469C09DD79C">
    <w:name w:val="68FDDFEA25314629B93D7469C09DD79C"/>
    <w:rsid w:val="009224B1"/>
  </w:style>
  <w:style w:type="paragraph" w:customStyle="1" w:styleId="78C6C83F84344F28B309F8BA13C5833F">
    <w:name w:val="78C6C83F84344F28B309F8BA13C5833F"/>
    <w:rsid w:val="009224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MeetingMinutes(2)</Template>
  <TotalTime>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ljb</dc:creator>
  <cp:lastModifiedBy>Matthew Barusch</cp:lastModifiedBy>
  <cp:revision>6</cp:revision>
  <cp:lastPrinted>2013-09-13T19:58:00Z</cp:lastPrinted>
  <dcterms:created xsi:type="dcterms:W3CDTF">2017-04-21T14:36:00Z</dcterms:created>
  <dcterms:modified xsi:type="dcterms:W3CDTF">2017-04-21T14:47:00Z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