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F7" w:rsidRPr="004E1C5E" w:rsidRDefault="003A66F7" w:rsidP="003A66F7">
      <w:pPr>
        <w:jc w:val="center"/>
        <w:rPr>
          <w:b/>
          <w:sz w:val="20"/>
          <w:szCs w:val="20"/>
          <w:u w:val="single"/>
        </w:rPr>
      </w:pPr>
      <w:r>
        <w:rPr>
          <w:b/>
          <w:sz w:val="20"/>
          <w:szCs w:val="20"/>
          <w:u w:val="single"/>
        </w:rPr>
        <w:t>2015-2016</w:t>
      </w:r>
    </w:p>
    <w:p w:rsidR="003A66F7" w:rsidRPr="004E1C5E" w:rsidRDefault="003A66F7" w:rsidP="003A66F7">
      <w:pPr>
        <w:jc w:val="center"/>
        <w:rPr>
          <w:sz w:val="20"/>
          <w:szCs w:val="20"/>
        </w:rPr>
      </w:pPr>
      <w:r w:rsidRPr="004E1C5E">
        <w:rPr>
          <w:b/>
          <w:sz w:val="20"/>
          <w:szCs w:val="20"/>
          <w:u w:val="single"/>
        </w:rPr>
        <w:t>PAC GOVERNING BOARD</w:t>
      </w:r>
    </w:p>
    <w:p w:rsidR="003A66F7" w:rsidRPr="004E1C5E" w:rsidRDefault="003A66F7" w:rsidP="003A66F7">
      <w:pPr>
        <w:jc w:val="center"/>
        <w:rPr>
          <w:sz w:val="20"/>
          <w:szCs w:val="20"/>
        </w:rPr>
      </w:pPr>
    </w:p>
    <w:p w:rsidR="003A66F7" w:rsidRPr="004E1C5E" w:rsidRDefault="003A66F7" w:rsidP="003A66F7">
      <w:pPr>
        <w:jc w:val="right"/>
        <w:rPr>
          <w:sz w:val="20"/>
          <w:szCs w:val="20"/>
        </w:rPr>
      </w:pPr>
    </w:p>
    <w:p w:rsidR="003A66F7" w:rsidRDefault="003A66F7" w:rsidP="003A66F7">
      <w:pPr>
        <w:pStyle w:val="Header"/>
        <w:tabs>
          <w:tab w:val="clear" w:pos="4320"/>
          <w:tab w:val="clear" w:pos="8640"/>
        </w:tabs>
        <w:ind w:left="2160" w:hanging="2160"/>
        <w:rPr>
          <w:sz w:val="20"/>
          <w:szCs w:val="20"/>
        </w:rPr>
      </w:pPr>
      <w:r w:rsidRPr="004E1C5E">
        <w:rPr>
          <w:b/>
          <w:sz w:val="20"/>
          <w:szCs w:val="20"/>
        </w:rPr>
        <w:t>Chair:</w:t>
      </w:r>
      <w:r w:rsidRPr="004E1C5E">
        <w:rPr>
          <w:b/>
          <w:sz w:val="20"/>
          <w:szCs w:val="20"/>
        </w:rPr>
        <w:tab/>
      </w:r>
      <w:r w:rsidRPr="004E1C5E">
        <w:rPr>
          <w:sz w:val="20"/>
          <w:szCs w:val="20"/>
        </w:rPr>
        <w:t>Stephanie Moses, Plano, TX</w:t>
      </w:r>
      <w:r>
        <w:rPr>
          <w:sz w:val="20"/>
          <w:szCs w:val="20"/>
        </w:rPr>
        <w:t xml:space="preserve">   </w:t>
      </w:r>
      <w:r w:rsidRPr="004E1C5E">
        <w:rPr>
          <w:sz w:val="20"/>
          <w:szCs w:val="20"/>
        </w:rPr>
        <w:t xml:space="preserve"> </w:t>
      </w:r>
      <w:r>
        <w:rPr>
          <w:sz w:val="20"/>
          <w:szCs w:val="20"/>
        </w:rPr>
        <w:t>(term expires 2016; term began as chair 3/2014)</w:t>
      </w:r>
    </w:p>
    <w:p w:rsidR="003A66F7" w:rsidRPr="004E1C5E" w:rsidRDefault="003A66F7" w:rsidP="003A66F7">
      <w:pPr>
        <w:pStyle w:val="Header"/>
        <w:tabs>
          <w:tab w:val="clear" w:pos="4320"/>
          <w:tab w:val="clear" w:pos="8640"/>
        </w:tabs>
        <w:ind w:left="2160" w:hanging="2160"/>
        <w:rPr>
          <w:b/>
          <w:sz w:val="20"/>
          <w:szCs w:val="20"/>
        </w:rPr>
      </w:pPr>
    </w:p>
    <w:p w:rsidR="003A66F7" w:rsidRDefault="003A66F7" w:rsidP="003A66F7">
      <w:pPr>
        <w:pStyle w:val="Header"/>
        <w:tabs>
          <w:tab w:val="clear" w:pos="4320"/>
          <w:tab w:val="clear" w:pos="8640"/>
        </w:tabs>
        <w:rPr>
          <w:sz w:val="20"/>
          <w:szCs w:val="20"/>
        </w:rPr>
      </w:pPr>
      <w:r w:rsidRPr="004E1C5E">
        <w:rPr>
          <w:b/>
          <w:sz w:val="20"/>
          <w:szCs w:val="20"/>
        </w:rPr>
        <w:t>Members</w:t>
      </w:r>
      <w:r w:rsidRPr="004E1C5E">
        <w:rPr>
          <w:sz w:val="20"/>
          <w:szCs w:val="20"/>
        </w:rPr>
        <w:t>:</w:t>
      </w:r>
      <w:r w:rsidRPr="004E1C5E">
        <w:rPr>
          <w:sz w:val="20"/>
          <w:szCs w:val="20"/>
        </w:rPr>
        <w:tab/>
      </w:r>
      <w:r>
        <w:rPr>
          <w:sz w:val="20"/>
          <w:szCs w:val="20"/>
        </w:rPr>
        <w:tab/>
        <w:t>Vincent Borrello, New Orleans, LA</w:t>
      </w:r>
      <w:r>
        <w:rPr>
          <w:sz w:val="20"/>
          <w:szCs w:val="20"/>
        </w:rPr>
        <w:tab/>
        <w:t>(term expires 2017)</w:t>
      </w:r>
    </w:p>
    <w:p w:rsidR="003A66F7" w:rsidRPr="004E1C5E" w:rsidRDefault="003A66F7" w:rsidP="003A66F7">
      <w:pPr>
        <w:pStyle w:val="Header"/>
        <w:tabs>
          <w:tab w:val="clear" w:pos="4320"/>
          <w:tab w:val="clear" w:pos="8640"/>
        </w:tabs>
        <w:ind w:left="720" w:hanging="720"/>
        <w:rPr>
          <w:sz w:val="20"/>
          <w:szCs w:val="20"/>
        </w:rPr>
      </w:pPr>
      <w:r>
        <w:rPr>
          <w:sz w:val="20"/>
          <w:szCs w:val="20"/>
        </w:rPr>
        <w:tab/>
      </w:r>
      <w:r>
        <w:rPr>
          <w:sz w:val="20"/>
          <w:szCs w:val="20"/>
        </w:rPr>
        <w:tab/>
      </w:r>
      <w:r w:rsidRPr="004E1C5E">
        <w:rPr>
          <w:sz w:val="20"/>
          <w:szCs w:val="20"/>
        </w:rPr>
        <w:tab/>
        <w:t xml:space="preserve">Thomas Esposito, New York, NY </w:t>
      </w:r>
      <w:r w:rsidRPr="004E1C5E">
        <w:rPr>
          <w:sz w:val="20"/>
          <w:szCs w:val="20"/>
        </w:rPr>
        <w:tab/>
        <w:t xml:space="preserve">(term expires 2016) </w:t>
      </w:r>
    </w:p>
    <w:p w:rsidR="003A66F7" w:rsidRPr="004E1C5E" w:rsidRDefault="003A66F7" w:rsidP="003A66F7">
      <w:pPr>
        <w:pStyle w:val="Header"/>
        <w:tabs>
          <w:tab w:val="clear" w:pos="4320"/>
          <w:tab w:val="clear" w:pos="8640"/>
        </w:tabs>
        <w:rPr>
          <w:sz w:val="20"/>
          <w:szCs w:val="20"/>
        </w:rPr>
      </w:pPr>
      <w:r w:rsidRPr="004E1C5E">
        <w:rPr>
          <w:sz w:val="20"/>
          <w:szCs w:val="20"/>
        </w:rPr>
        <w:tab/>
      </w:r>
      <w:r w:rsidRPr="004E1C5E">
        <w:rPr>
          <w:sz w:val="20"/>
          <w:szCs w:val="20"/>
        </w:rPr>
        <w:tab/>
      </w:r>
      <w:r w:rsidRPr="004E1C5E">
        <w:rPr>
          <w:sz w:val="20"/>
          <w:szCs w:val="20"/>
        </w:rPr>
        <w:tab/>
      </w:r>
      <w:proofErr w:type="spellStart"/>
      <w:r>
        <w:rPr>
          <w:sz w:val="20"/>
          <w:szCs w:val="20"/>
        </w:rPr>
        <w:t>Kimi</w:t>
      </w:r>
      <w:proofErr w:type="spellEnd"/>
      <w:r>
        <w:rPr>
          <w:sz w:val="20"/>
          <w:szCs w:val="20"/>
        </w:rPr>
        <w:t xml:space="preserve"> George, Oklahoma City, OK</w:t>
      </w:r>
      <w:r>
        <w:rPr>
          <w:sz w:val="20"/>
          <w:szCs w:val="20"/>
        </w:rPr>
        <w:tab/>
      </w:r>
      <w:r w:rsidRPr="004E1C5E">
        <w:rPr>
          <w:sz w:val="20"/>
          <w:szCs w:val="20"/>
        </w:rPr>
        <w:t>(term expires 2016)</w:t>
      </w:r>
    </w:p>
    <w:p w:rsidR="003A66F7" w:rsidRPr="004E1C5E" w:rsidRDefault="003A66F7" w:rsidP="003A66F7">
      <w:pPr>
        <w:pStyle w:val="Header"/>
        <w:tabs>
          <w:tab w:val="clear" w:pos="4320"/>
          <w:tab w:val="clear" w:pos="8640"/>
        </w:tabs>
        <w:rPr>
          <w:sz w:val="20"/>
          <w:szCs w:val="20"/>
        </w:rPr>
      </w:pPr>
      <w:r w:rsidRPr="004E1C5E">
        <w:rPr>
          <w:b/>
          <w:sz w:val="20"/>
          <w:szCs w:val="20"/>
        </w:rPr>
        <w:tab/>
      </w:r>
      <w:r w:rsidRPr="004E1C5E">
        <w:rPr>
          <w:b/>
          <w:sz w:val="20"/>
          <w:szCs w:val="20"/>
        </w:rPr>
        <w:tab/>
      </w:r>
      <w:r w:rsidRPr="004E1C5E">
        <w:rPr>
          <w:b/>
          <w:sz w:val="20"/>
          <w:szCs w:val="20"/>
        </w:rPr>
        <w:tab/>
      </w:r>
      <w:r w:rsidRPr="004E1C5E">
        <w:rPr>
          <w:sz w:val="20"/>
          <w:szCs w:val="20"/>
        </w:rPr>
        <w:t>Donna Karoscik, Pickerington, OH</w:t>
      </w:r>
      <w:r w:rsidRPr="004E1C5E">
        <w:rPr>
          <w:sz w:val="20"/>
          <w:szCs w:val="20"/>
        </w:rPr>
        <w:tab/>
        <w:t>(term expires 2016)</w:t>
      </w:r>
    </w:p>
    <w:p w:rsidR="003A66F7" w:rsidRPr="004E1C5E" w:rsidRDefault="003A66F7" w:rsidP="003A66F7">
      <w:pPr>
        <w:pStyle w:val="Header"/>
        <w:tabs>
          <w:tab w:val="clear" w:pos="4320"/>
          <w:tab w:val="clear" w:pos="8640"/>
        </w:tabs>
        <w:ind w:left="1440" w:firstLine="720"/>
        <w:rPr>
          <w:sz w:val="20"/>
          <w:szCs w:val="20"/>
        </w:rPr>
      </w:pPr>
      <w:r w:rsidRPr="004E1C5E">
        <w:rPr>
          <w:sz w:val="20"/>
          <w:szCs w:val="20"/>
        </w:rPr>
        <w:t xml:space="preserve">Matt Moss, Atlanta, GA </w:t>
      </w:r>
      <w:r w:rsidRPr="004E1C5E">
        <w:rPr>
          <w:sz w:val="20"/>
          <w:szCs w:val="20"/>
        </w:rPr>
        <w:tab/>
      </w:r>
      <w:r w:rsidRPr="004E1C5E">
        <w:rPr>
          <w:sz w:val="20"/>
          <w:szCs w:val="20"/>
        </w:rPr>
        <w:tab/>
        <w:t>(term expires 201</w:t>
      </w:r>
      <w:r>
        <w:rPr>
          <w:sz w:val="20"/>
          <w:szCs w:val="20"/>
        </w:rPr>
        <w:t>7</w:t>
      </w:r>
      <w:r w:rsidRPr="004E1C5E">
        <w:rPr>
          <w:sz w:val="20"/>
          <w:szCs w:val="20"/>
        </w:rPr>
        <w:t>)</w:t>
      </w:r>
    </w:p>
    <w:p w:rsidR="003A66F7" w:rsidRDefault="003A66F7" w:rsidP="003A66F7">
      <w:pPr>
        <w:pStyle w:val="Header"/>
        <w:tabs>
          <w:tab w:val="clear" w:pos="4320"/>
          <w:tab w:val="clear" w:pos="8640"/>
        </w:tabs>
        <w:rPr>
          <w:sz w:val="20"/>
          <w:szCs w:val="20"/>
        </w:rPr>
      </w:pPr>
      <w:r>
        <w:rPr>
          <w:sz w:val="20"/>
          <w:szCs w:val="20"/>
        </w:rPr>
        <w:tab/>
      </w:r>
      <w:r>
        <w:rPr>
          <w:sz w:val="20"/>
          <w:szCs w:val="20"/>
        </w:rPr>
        <w:tab/>
      </w:r>
      <w:r>
        <w:rPr>
          <w:sz w:val="20"/>
          <w:szCs w:val="20"/>
        </w:rPr>
        <w:tab/>
        <w:t>Rosa Naccarato, Hollywood, FL</w:t>
      </w:r>
      <w:r>
        <w:rPr>
          <w:sz w:val="20"/>
          <w:szCs w:val="20"/>
        </w:rPr>
        <w:tab/>
        <w:t>(term expires 2017)</w:t>
      </w:r>
    </w:p>
    <w:p w:rsidR="003A66F7" w:rsidRPr="004E1C5E" w:rsidRDefault="003A66F7" w:rsidP="003A66F7">
      <w:pPr>
        <w:pStyle w:val="Header"/>
        <w:tabs>
          <w:tab w:val="clear" w:pos="4320"/>
          <w:tab w:val="clear" w:pos="8640"/>
        </w:tabs>
        <w:rPr>
          <w:sz w:val="20"/>
          <w:szCs w:val="20"/>
        </w:rPr>
      </w:pPr>
    </w:p>
    <w:p w:rsidR="003A66F7" w:rsidRPr="004E1C5E" w:rsidRDefault="003A66F7" w:rsidP="003A66F7">
      <w:pPr>
        <w:pStyle w:val="Header"/>
        <w:tabs>
          <w:tab w:val="clear" w:pos="4320"/>
          <w:tab w:val="clear" w:pos="8640"/>
        </w:tabs>
        <w:rPr>
          <w:sz w:val="20"/>
          <w:szCs w:val="20"/>
        </w:rPr>
      </w:pPr>
      <w:r w:rsidRPr="004E1C5E">
        <w:rPr>
          <w:b/>
          <w:sz w:val="20"/>
          <w:szCs w:val="20"/>
        </w:rPr>
        <w:t>Assistant Treasurer:</w:t>
      </w:r>
      <w:r w:rsidRPr="004E1C5E">
        <w:rPr>
          <w:b/>
          <w:sz w:val="20"/>
          <w:szCs w:val="20"/>
        </w:rPr>
        <w:tab/>
      </w:r>
      <w:r w:rsidRPr="004E1C5E">
        <w:rPr>
          <w:sz w:val="20"/>
          <w:szCs w:val="20"/>
        </w:rPr>
        <w:t>Doreen Sutton, NCRA Secretary-Treasurer</w:t>
      </w:r>
    </w:p>
    <w:p w:rsidR="003A66F7" w:rsidRPr="004E1C5E" w:rsidRDefault="003A66F7" w:rsidP="003A66F7">
      <w:pPr>
        <w:pStyle w:val="Header"/>
        <w:tabs>
          <w:tab w:val="clear" w:pos="4320"/>
          <w:tab w:val="clear" w:pos="8640"/>
        </w:tabs>
        <w:rPr>
          <w:sz w:val="20"/>
          <w:szCs w:val="20"/>
        </w:rPr>
      </w:pPr>
    </w:p>
    <w:p w:rsidR="003A66F7" w:rsidRPr="004E1C5E" w:rsidRDefault="003A66F7" w:rsidP="003A66F7">
      <w:pPr>
        <w:pStyle w:val="Header"/>
        <w:tabs>
          <w:tab w:val="clear" w:pos="4320"/>
          <w:tab w:val="clear" w:pos="8640"/>
        </w:tabs>
        <w:rPr>
          <w:sz w:val="20"/>
          <w:szCs w:val="20"/>
        </w:rPr>
      </w:pPr>
      <w:r w:rsidRPr="004E1C5E">
        <w:rPr>
          <w:b/>
          <w:sz w:val="20"/>
          <w:szCs w:val="20"/>
        </w:rPr>
        <w:t>Treasurer</w:t>
      </w:r>
      <w:r w:rsidRPr="004E1C5E">
        <w:rPr>
          <w:sz w:val="20"/>
          <w:szCs w:val="20"/>
        </w:rPr>
        <w:t xml:space="preserve">: </w:t>
      </w:r>
      <w:r w:rsidRPr="004E1C5E">
        <w:rPr>
          <w:sz w:val="20"/>
          <w:szCs w:val="20"/>
        </w:rPr>
        <w:tab/>
      </w:r>
      <w:r w:rsidRPr="004E1C5E">
        <w:rPr>
          <w:sz w:val="20"/>
          <w:szCs w:val="20"/>
        </w:rPr>
        <w:tab/>
      </w:r>
      <w:r>
        <w:rPr>
          <w:sz w:val="20"/>
          <w:szCs w:val="20"/>
        </w:rPr>
        <w:t>Mike Nelson</w:t>
      </w:r>
      <w:r w:rsidRPr="004E1C5E">
        <w:rPr>
          <w:sz w:val="20"/>
          <w:szCs w:val="20"/>
        </w:rPr>
        <w:t xml:space="preserve">, Executive </w:t>
      </w:r>
      <w:proofErr w:type="gramStart"/>
      <w:r w:rsidRPr="004E1C5E">
        <w:rPr>
          <w:sz w:val="20"/>
          <w:szCs w:val="20"/>
        </w:rPr>
        <w:t>Director &amp;</w:t>
      </w:r>
      <w:proofErr w:type="gramEnd"/>
      <w:r w:rsidRPr="004E1C5E">
        <w:rPr>
          <w:sz w:val="20"/>
          <w:szCs w:val="20"/>
        </w:rPr>
        <w:t xml:space="preserve"> CEO </w:t>
      </w:r>
    </w:p>
    <w:p w:rsidR="003A66F7" w:rsidRPr="004E1C5E" w:rsidRDefault="003A66F7" w:rsidP="003A66F7">
      <w:pPr>
        <w:pStyle w:val="Header"/>
        <w:tabs>
          <w:tab w:val="clear" w:pos="4320"/>
          <w:tab w:val="clear" w:pos="8640"/>
        </w:tabs>
        <w:rPr>
          <w:sz w:val="20"/>
          <w:szCs w:val="20"/>
        </w:rPr>
      </w:pPr>
    </w:p>
    <w:p w:rsidR="003A66F7" w:rsidRPr="004E1C5E" w:rsidRDefault="003A66F7" w:rsidP="003A66F7">
      <w:pPr>
        <w:rPr>
          <w:sz w:val="20"/>
          <w:szCs w:val="20"/>
        </w:rPr>
      </w:pPr>
      <w:r w:rsidRPr="004E1C5E">
        <w:rPr>
          <w:b/>
          <w:sz w:val="20"/>
          <w:szCs w:val="20"/>
        </w:rPr>
        <w:t>Staff Liaison</w:t>
      </w:r>
      <w:r w:rsidRPr="004E1C5E">
        <w:rPr>
          <w:sz w:val="20"/>
          <w:szCs w:val="20"/>
        </w:rPr>
        <w:t>:</w:t>
      </w:r>
      <w:r w:rsidRPr="004E1C5E">
        <w:rPr>
          <w:sz w:val="20"/>
          <w:szCs w:val="20"/>
        </w:rPr>
        <w:tab/>
      </w:r>
      <w:r w:rsidRPr="004E1C5E">
        <w:rPr>
          <w:sz w:val="20"/>
          <w:szCs w:val="20"/>
        </w:rPr>
        <w:tab/>
        <w:t xml:space="preserve">Adam Finkel, Director, Government Relations </w:t>
      </w:r>
    </w:p>
    <w:p w:rsidR="003A66F7" w:rsidRPr="004E1C5E" w:rsidRDefault="003A66F7" w:rsidP="003A66F7">
      <w:pPr>
        <w:rPr>
          <w:sz w:val="20"/>
          <w:szCs w:val="20"/>
        </w:rPr>
      </w:pPr>
    </w:p>
    <w:p w:rsidR="003A66F7" w:rsidRPr="004E1C5E" w:rsidRDefault="003A66F7" w:rsidP="003A66F7">
      <w:pPr>
        <w:rPr>
          <w:b/>
          <w:sz w:val="20"/>
          <w:szCs w:val="20"/>
        </w:rPr>
      </w:pPr>
      <w:r w:rsidRPr="004E1C5E">
        <w:rPr>
          <w:b/>
          <w:sz w:val="20"/>
          <w:szCs w:val="20"/>
        </w:rPr>
        <w:t xml:space="preserve">Charges: </w:t>
      </w:r>
    </w:p>
    <w:p w:rsidR="003A66F7" w:rsidRPr="004E1C5E" w:rsidRDefault="003A66F7" w:rsidP="003A66F7">
      <w:pPr>
        <w:rPr>
          <w:b/>
          <w:sz w:val="20"/>
          <w:szCs w:val="20"/>
        </w:rPr>
      </w:pPr>
    </w:p>
    <w:p w:rsidR="003A66F7" w:rsidRPr="004E1C5E" w:rsidRDefault="003A66F7" w:rsidP="003A66F7">
      <w:pPr>
        <w:ind w:left="720"/>
        <w:jc w:val="both"/>
        <w:rPr>
          <w:sz w:val="20"/>
          <w:szCs w:val="20"/>
        </w:rPr>
      </w:pPr>
      <w:r w:rsidRPr="004E1C5E">
        <w:rPr>
          <w:sz w:val="20"/>
          <w:szCs w:val="20"/>
        </w:rPr>
        <w:t xml:space="preserve">NCRA PAC’s goal is to raise money through contributions in order to disburse those funds to supportive, key elected officials.  Generally speaking, the giving strategy for the Political Action Committee is to focus on Senators and Representatives who sit on key committees, have been stalwart supporters of our profession, have legal or law enforcement backgrounds, hold a leadership post, have some personal connection to the industry, etc.  NCRA PAC prides itself on judiciously and effectively contributing to political campaigns.  </w:t>
      </w:r>
    </w:p>
    <w:p w:rsidR="001E5215" w:rsidRDefault="001E5215"/>
    <w:sectPr w:rsidR="001E5215" w:rsidSect="001E5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6F7"/>
    <w:rsid w:val="00073FEE"/>
    <w:rsid w:val="000B1245"/>
    <w:rsid w:val="000F7E68"/>
    <w:rsid w:val="001611F3"/>
    <w:rsid w:val="001E5215"/>
    <w:rsid w:val="002009D8"/>
    <w:rsid w:val="002E6B22"/>
    <w:rsid w:val="003A66F7"/>
    <w:rsid w:val="004F1812"/>
    <w:rsid w:val="00550DC3"/>
    <w:rsid w:val="008B51A0"/>
    <w:rsid w:val="00B300E2"/>
    <w:rsid w:val="00C34ADF"/>
    <w:rsid w:val="00C97ED1"/>
    <w:rsid w:val="00DA77B5"/>
    <w:rsid w:val="00E5202F"/>
    <w:rsid w:val="00F30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180" w:line="271"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F7"/>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34ADF"/>
    <w:rPr>
      <w:strike w:val="0"/>
      <w:dstrike w:val="0"/>
      <w:color w:val="0000FF"/>
      <w:u w:val="single"/>
      <w:effect w:val="none"/>
    </w:rPr>
  </w:style>
  <w:style w:type="paragraph" w:styleId="Header">
    <w:name w:val="header"/>
    <w:basedOn w:val="Normal"/>
    <w:link w:val="HeaderChar"/>
    <w:rsid w:val="003A66F7"/>
    <w:pPr>
      <w:tabs>
        <w:tab w:val="center" w:pos="4320"/>
        <w:tab w:val="right" w:pos="8640"/>
      </w:tabs>
    </w:pPr>
  </w:style>
  <w:style w:type="character" w:customStyle="1" w:styleId="HeaderChar">
    <w:name w:val="Header Char"/>
    <w:basedOn w:val="DefaultParagraphFont"/>
    <w:link w:val="Header"/>
    <w:rsid w:val="003A66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Company>Microsoft</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afinkel</dc:creator>
  <cp:lastModifiedBy>afinkel</cp:lastModifiedBy>
  <cp:revision>1</cp:revision>
  <dcterms:created xsi:type="dcterms:W3CDTF">2016-01-28T14:48:00Z</dcterms:created>
  <dcterms:modified xsi:type="dcterms:W3CDTF">2016-01-28T14:49:00Z</dcterms:modified>
</cp:coreProperties>
</file>